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BEA2" w14:textId="0DEDCEF8" w:rsidR="00552528" w:rsidRDefault="00552528" w:rsidP="00552528">
      <w:pPr>
        <w:jc w:val="center"/>
        <w:rPr>
          <w:sz w:val="96"/>
          <w:szCs w:val="96"/>
        </w:rPr>
      </w:pPr>
      <w:r w:rsidRPr="00552528">
        <w:rPr>
          <w:sz w:val="96"/>
          <w:szCs w:val="96"/>
        </w:rPr>
        <w:t>Nursery Admissions Policy</w:t>
      </w:r>
    </w:p>
    <w:p w14:paraId="7302759E" w14:textId="7729C639" w:rsidR="00552528" w:rsidRPr="00552528" w:rsidRDefault="00552528" w:rsidP="00552528">
      <w:pPr>
        <w:jc w:val="center"/>
        <w:rPr>
          <w:sz w:val="96"/>
          <w:szCs w:val="96"/>
        </w:rPr>
      </w:pPr>
      <w:r>
        <w:rPr>
          <w:noProof/>
        </w:rPr>
        <w:drawing>
          <wp:inline distT="0" distB="0" distL="0" distR="0" wp14:anchorId="50EC106D" wp14:editId="22AE25D3">
            <wp:extent cx="3067050" cy="3316958"/>
            <wp:effectExtent l="0" t="0" r="0" b="0"/>
            <wp:docPr id="2" name="Picture 2" descr="The Croft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roft Prim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1925" cy="3322231"/>
                    </a:xfrm>
                    <a:prstGeom prst="rect">
                      <a:avLst/>
                    </a:prstGeom>
                    <a:noFill/>
                    <a:ln>
                      <a:noFill/>
                    </a:ln>
                  </pic:spPr>
                </pic:pic>
              </a:graphicData>
            </a:graphic>
          </wp:inline>
        </w:drawing>
      </w:r>
    </w:p>
    <w:p w14:paraId="55E04E6F" w14:textId="4840BACA" w:rsidR="00552528" w:rsidRPr="00552528" w:rsidRDefault="00552528" w:rsidP="00552528">
      <w:pPr>
        <w:jc w:val="center"/>
        <w:rPr>
          <w:sz w:val="96"/>
          <w:szCs w:val="96"/>
        </w:rPr>
      </w:pPr>
      <w:r w:rsidRPr="00552528">
        <w:rPr>
          <w:sz w:val="96"/>
          <w:szCs w:val="96"/>
        </w:rPr>
        <w:t>The Croft Primary School</w:t>
      </w:r>
    </w:p>
    <w:p w14:paraId="6149E2C1" w14:textId="55C1716D" w:rsidR="00552528" w:rsidRPr="00552528" w:rsidRDefault="00552528">
      <w:pPr>
        <w:rPr>
          <w:sz w:val="48"/>
          <w:szCs w:val="48"/>
        </w:rPr>
      </w:pPr>
      <w:r w:rsidRPr="00552528">
        <w:rPr>
          <w:sz w:val="48"/>
          <w:szCs w:val="48"/>
        </w:rPr>
        <w:t xml:space="preserve">Governor-run own policy </w:t>
      </w:r>
    </w:p>
    <w:p w14:paraId="3F08DA76" w14:textId="74E95ED1" w:rsidR="00552528" w:rsidRPr="00552528" w:rsidRDefault="00552528">
      <w:pPr>
        <w:rPr>
          <w:sz w:val="36"/>
          <w:szCs w:val="36"/>
        </w:rPr>
      </w:pPr>
      <w:r w:rsidRPr="00552528">
        <w:rPr>
          <w:sz w:val="36"/>
          <w:szCs w:val="36"/>
        </w:rPr>
        <w:t>Written: March 2026</w:t>
      </w:r>
    </w:p>
    <w:p w14:paraId="44858C7E" w14:textId="15BC7290" w:rsidR="00552528" w:rsidRPr="00552528" w:rsidRDefault="00552528">
      <w:pPr>
        <w:rPr>
          <w:sz w:val="36"/>
          <w:szCs w:val="36"/>
        </w:rPr>
      </w:pPr>
      <w:r w:rsidRPr="00552528">
        <w:rPr>
          <w:sz w:val="36"/>
          <w:szCs w:val="36"/>
        </w:rPr>
        <w:t>Approved: March 2026</w:t>
      </w:r>
    </w:p>
    <w:p w14:paraId="4B3D1015" w14:textId="624C47E9" w:rsidR="00552528" w:rsidRDefault="00552528">
      <w:pPr>
        <w:rPr>
          <w:sz w:val="36"/>
          <w:szCs w:val="36"/>
        </w:rPr>
      </w:pPr>
      <w:r w:rsidRPr="00552528">
        <w:rPr>
          <w:sz w:val="36"/>
          <w:szCs w:val="36"/>
        </w:rPr>
        <w:t>Review date: March 2028</w:t>
      </w:r>
    </w:p>
    <w:p w14:paraId="13A74FC2" w14:textId="3B658E1B" w:rsidR="00552528" w:rsidRPr="00552528" w:rsidRDefault="00552528" w:rsidP="00552528">
      <w:pPr>
        <w:pStyle w:val="Default"/>
      </w:pPr>
      <w:r w:rsidRPr="00552528">
        <w:lastRenderedPageBreak/>
        <w:t xml:space="preserve">At The Croft Primary School, we welcome any interest shown by the parents of prospective new pupils and will, where possible, co-operate fully to accommodate the wish of families in placing their child(ren) at the school. We understand that for some parents choosing nursery and school places can be a difficult decision, so aim through the procedures outlined in this policy to do all we can to make the process simple. In order to support families in our community, we have matched the nursery admissions policy as closely as reasonably possible to the Staffordshire Schools admission policy. The school is responsible for admission of pupils to its governor-run nursery however pupils need to go through the usual admissions process for a Reception place regardless of a nursery place. This is in-line with Staffordshire policy and practice. </w:t>
      </w:r>
    </w:p>
    <w:p w14:paraId="7146B562" w14:textId="77777777" w:rsidR="00552528" w:rsidRDefault="00552528" w:rsidP="00552528">
      <w:pPr>
        <w:pStyle w:val="Default"/>
        <w:rPr>
          <w:sz w:val="22"/>
          <w:szCs w:val="22"/>
        </w:rPr>
      </w:pPr>
    </w:p>
    <w:p w14:paraId="459783AD" w14:textId="201D87CD" w:rsidR="00552528" w:rsidRDefault="00C30644" w:rsidP="00552528">
      <w:pPr>
        <w:pStyle w:val="Default"/>
        <w:rPr>
          <w:sz w:val="32"/>
          <w:szCs w:val="32"/>
        </w:rPr>
      </w:pPr>
      <w:r>
        <w:rPr>
          <w:sz w:val="32"/>
          <w:szCs w:val="32"/>
        </w:rPr>
        <w:t>Expression of</w:t>
      </w:r>
      <w:r w:rsidR="00552528">
        <w:rPr>
          <w:sz w:val="32"/>
          <w:szCs w:val="32"/>
        </w:rPr>
        <w:t xml:space="preserve"> interest </w:t>
      </w:r>
    </w:p>
    <w:p w14:paraId="7E4CBFD4" w14:textId="77777777" w:rsidR="00C30644" w:rsidRDefault="00C30644" w:rsidP="00552528">
      <w:pPr>
        <w:pStyle w:val="Default"/>
        <w:rPr>
          <w:sz w:val="32"/>
          <w:szCs w:val="32"/>
        </w:rPr>
      </w:pPr>
    </w:p>
    <w:p w14:paraId="4590535B" w14:textId="3C12C72B" w:rsidR="00552528" w:rsidRDefault="00552528" w:rsidP="00552528">
      <w:pPr>
        <w:rPr>
          <w:sz w:val="22"/>
          <w:szCs w:val="22"/>
        </w:rPr>
      </w:pPr>
      <w:r>
        <w:rPr>
          <w:sz w:val="22"/>
          <w:szCs w:val="22"/>
        </w:rPr>
        <w:t xml:space="preserve">Parents who are considering sending their children to the governor-run nursery are asked to contact the school office to arrange a visit and collect a copy of the school prospectus. A school interest form is completed and kept on file for any prospective pupil. In order to apply for a place, parents must fill in an application pack and return to the school office. At this point, parents will be provided with a decision by date. We work in half termly cycles to allocate places in order of enquiry. Parents/carers are encouraged to complete application packs at the earliest possible time as admissions will be booked in a head of the term to ensure sufficiency of places and support with staffing. </w:t>
      </w:r>
    </w:p>
    <w:p w14:paraId="5CF1F77B" w14:textId="77777777" w:rsidR="00552528" w:rsidRDefault="00552528" w:rsidP="00552528">
      <w:pPr>
        <w:pStyle w:val="Default"/>
        <w:rPr>
          <w:sz w:val="32"/>
          <w:szCs w:val="32"/>
        </w:rPr>
      </w:pPr>
      <w:r>
        <w:rPr>
          <w:sz w:val="32"/>
          <w:szCs w:val="32"/>
        </w:rPr>
        <w:t xml:space="preserve">Admissions </w:t>
      </w:r>
    </w:p>
    <w:p w14:paraId="71D37592" w14:textId="77777777" w:rsidR="00C30644" w:rsidRDefault="00C30644" w:rsidP="00552528">
      <w:pPr>
        <w:pStyle w:val="Default"/>
        <w:rPr>
          <w:sz w:val="32"/>
          <w:szCs w:val="32"/>
        </w:rPr>
      </w:pPr>
    </w:p>
    <w:p w14:paraId="49B011B0" w14:textId="7D70B51B" w:rsidR="00552528" w:rsidRDefault="00552528" w:rsidP="00552528">
      <w:pPr>
        <w:pStyle w:val="Default"/>
      </w:pPr>
      <w:r w:rsidRPr="00552528">
        <w:t xml:space="preserve">Children can be admitted to nursery throughout the school year. Places are confirmed in order of enquiry. All applications received before the last Monday of a half term will have their place confirmed by the first Friday of the following half term. For example, any applications received before the last week of autumn 1 will have their place confirmed in the first week of autumn 2. A ‘decision by’ date will be given at the point of submitted application. The Children can start nursery from the age of </w:t>
      </w:r>
      <w:r>
        <w:t>3</w:t>
      </w:r>
      <w:r w:rsidRPr="00552528">
        <w:t xml:space="preserve">. Parents can pay for sessions or use Think2 or </w:t>
      </w:r>
      <w:r>
        <w:t xml:space="preserve">universal or working parent entitlement </w:t>
      </w:r>
      <w:r w:rsidRPr="00552528">
        <w:t xml:space="preserve">three-year old funding where eligible. </w:t>
      </w:r>
    </w:p>
    <w:p w14:paraId="7DFEB099" w14:textId="77777777" w:rsidR="00E31595" w:rsidRDefault="00E31595" w:rsidP="00552528">
      <w:pPr>
        <w:pStyle w:val="Default"/>
      </w:pPr>
    </w:p>
    <w:p w14:paraId="10401CDB" w14:textId="7CE07A41" w:rsidR="00E31595" w:rsidRDefault="00E31595" w:rsidP="00552528">
      <w:pPr>
        <w:pStyle w:val="Default"/>
      </w:pPr>
      <w:r>
        <w:t xml:space="preserve">Priority on admissions will always be </w:t>
      </w:r>
      <w:r w:rsidR="0029079E">
        <w:t>given to pupils due to start reception in the next academic year first. F</w:t>
      </w:r>
      <w:r>
        <w:t>ollowing this</w:t>
      </w:r>
      <w:r w:rsidR="0029079E">
        <w:t>,</w:t>
      </w:r>
      <w:r>
        <w:t xml:space="preserve"> starters throughout the year whom fall into later reception cohorts will </w:t>
      </w:r>
      <w:r w:rsidR="0029079E">
        <w:t xml:space="preserve">then </w:t>
      </w:r>
      <w:r>
        <w:t xml:space="preserve">be considered. </w:t>
      </w:r>
    </w:p>
    <w:p w14:paraId="1BAACCA9" w14:textId="77777777" w:rsidR="00E31595" w:rsidRPr="00552528" w:rsidRDefault="00E31595" w:rsidP="00552528">
      <w:pPr>
        <w:pStyle w:val="Default"/>
      </w:pPr>
    </w:p>
    <w:p w14:paraId="6C6AE243" w14:textId="5B771016" w:rsidR="00E31595" w:rsidRDefault="00552528" w:rsidP="00552528">
      <w:pPr>
        <w:pStyle w:val="Default"/>
      </w:pPr>
      <w:r w:rsidRPr="00552528">
        <w:t xml:space="preserve">Where the nursery is oversubscribed, admission will be determined following the same criteria as the rest of the school. </w:t>
      </w:r>
    </w:p>
    <w:p w14:paraId="02A35BEA" w14:textId="21F2EF7F" w:rsidR="00552528" w:rsidRPr="00552528" w:rsidRDefault="00552528" w:rsidP="00552528">
      <w:pPr>
        <w:pStyle w:val="Default"/>
      </w:pPr>
      <w:r w:rsidRPr="00552528">
        <w:t xml:space="preserve">This is summarised below: </w:t>
      </w:r>
    </w:p>
    <w:p w14:paraId="5009E4B7" w14:textId="1B414AFF" w:rsidR="00552528" w:rsidRPr="00552528" w:rsidRDefault="00552528" w:rsidP="00552528">
      <w:pPr>
        <w:pStyle w:val="Default"/>
        <w:numPr>
          <w:ilvl w:val="0"/>
          <w:numId w:val="1"/>
        </w:numPr>
        <w:spacing w:after="51"/>
      </w:pPr>
      <w:r w:rsidRPr="00552528">
        <w:t xml:space="preserve">Children in care and children who ceased to be in care because they were adopted (or became subject to a child arrangements order or special guardianship order) as defined by the Children Act 1989. </w:t>
      </w:r>
    </w:p>
    <w:p w14:paraId="26982FFA" w14:textId="0DCB72CB" w:rsidR="00552528" w:rsidRPr="00552528" w:rsidRDefault="00552528" w:rsidP="00552528">
      <w:pPr>
        <w:pStyle w:val="Default"/>
        <w:numPr>
          <w:ilvl w:val="0"/>
          <w:numId w:val="1"/>
        </w:numPr>
        <w:spacing w:after="51"/>
      </w:pPr>
      <w:r w:rsidRPr="00552528">
        <w:t xml:space="preserve">Children previously in care outside of England or Wales who ceased to be in care because they were adopted (or became subject to a child arrangement order or special guardianship order). </w:t>
      </w:r>
    </w:p>
    <w:p w14:paraId="37755F17" w14:textId="50FF7EA8" w:rsidR="00552528" w:rsidRPr="00552528" w:rsidRDefault="00552528" w:rsidP="00552528">
      <w:pPr>
        <w:pStyle w:val="Default"/>
        <w:numPr>
          <w:ilvl w:val="0"/>
          <w:numId w:val="1"/>
        </w:numPr>
      </w:pPr>
      <w:r w:rsidRPr="00552528">
        <w:lastRenderedPageBreak/>
        <w:t xml:space="preserve">Children who satisfy both of the following tests: </w:t>
      </w:r>
    </w:p>
    <w:p w14:paraId="2CCDC3F5" w14:textId="74AAD39C" w:rsidR="00552528" w:rsidRPr="00552528" w:rsidRDefault="00552528" w:rsidP="00552528">
      <w:pPr>
        <w:pStyle w:val="Default"/>
        <w:numPr>
          <w:ilvl w:val="0"/>
          <w:numId w:val="1"/>
        </w:numPr>
        <w:spacing w:after="39"/>
      </w:pPr>
      <w:r w:rsidRPr="00552528">
        <w:t xml:space="preserve">the child is distinguished from the great majority of other applicants either on their own medical grounds or by other exceptional circumstances and; </w:t>
      </w:r>
    </w:p>
    <w:p w14:paraId="6CE3563B" w14:textId="58850D0B" w:rsidR="00552528" w:rsidRPr="00552528" w:rsidRDefault="00552528" w:rsidP="00552528">
      <w:pPr>
        <w:pStyle w:val="Default"/>
        <w:numPr>
          <w:ilvl w:val="0"/>
          <w:numId w:val="1"/>
        </w:numPr>
      </w:pPr>
      <w:r w:rsidRPr="00552528">
        <w:t xml:space="preserve">the child would suffer hardship if they were unable to attend the preferred school. </w:t>
      </w:r>
    </w:p>
    <w:p w14:paraId="358A9BC0" w14:textId="77777777" w:rsidR="00552528" w:rsidRDefault="00552528" w:rsidP="00552528">
      <w:pPr>
        <w:pStyle w:val="Default"/>
        <w:numPr>
          <w:ilvl w:val="0"/>
          <w:numId w:val="1"/>
        </w:numPr>
        <w:spacing w:after="51"/>
      </w:pPr>
      <w:r w:rsidRPr="00552528">
        <w:t xml:space="preserve">Children who have an elder sibling in attendance at the preferred school </w:t>
      </w:r>
    </w:p>
    <w:p w14:paraId="68701988" w14:textId="67E0C8F7" w:rsidR="00552528" w:rsidRPr="00552528" w:rsidRDefault="00552528" w:rsidP="00552528">
      <w:pPr>
        <w:pStyle w:val="Default"/>
        <w:numPr>
          <w:ilvl w:val="0"/>
          <w:numId w:val="1"/>
        </w:numPr>
        <w:spacing w:after="51"/>
      </w:pPr>
      <w:r w:rsidRPr="00552528">
        <w:t xml:space="preserve">Children living within the catchment area of the preferred school </w:t>
      </w:r>
    </w:p>
    <w:p w14:paraId="2F90593D" w14:textId="0632A635" w:rsidR="00552528" w:rsidRPr="00552528" w:rsidRDefault="00552528" w:rsidP="00552528">
      <w:pPr>
        <w:pStyle w:val="Default"/>
        <w:numPr>
          <w:ilvl w:val="0"/>
          <w:numId w:val="1"/>
        </w:numPr>
      </w:pPr>
      <w:r w:rsidRPr="00552528">
        <w:t xml:space="preserve">Other children arranged in order of priority according to how near their home addresses are to the main gate of the school, determined by a straight-line measurement. </w:t>
      </w:r>
    </w:p>
    <w:p w14:paraId="4FBC430A" w14:textId="0742D8BB" w:rsidR="00552528" w:rsidRDefault="00552528" w:rsidP="00552528">
      <w:pPr>
        <w:pStyle w:val="Default"/>
        <w:rPr>
          <w:sz w:val="22"/>
          <w:szCs w:val="22"/>
        </w:rPr>
      </w:pPr>
      <w:r>
        <w:rPr>
          <w:sz w:val="22"/>
          <w:szCs w:val="22"/>
        </w:rPr>
        <w:t xml:space="preserve">As with all nurseries, our admission number is not based on PAN and instead square footage of </w:t>
      </w:r>
      <w:r w:rsidR="00C30644">
        <w:rPr>
          <w:sz w:val="22"/>
          <w:szCs w:val="22"/>
        </w:rPr>
        <w:t>the</w:t>
      </w:r>
      <w:r>
        <w:rPr>
          <w:sz w:val="22"/>
          <w:szCs w:val="22"/>
        </w:rPr>
        <w:t xml:space="preserve"> setting and appropriate staffing ratios. </w:t>
      </w:r>
    </w:p>
    <w:p w14:paraId="3A3A3057" w14:textId="77777777" w:rsidR="00C30644" w:rsidRDefault="00C30644" w:rsidP="00552528">
      <w:pPr>
        <w:pStyle w:val="Default"/>
        <w:rPr>
          <w:sz w:val="22"/>
          <w:szCs w:val="22"/>
        </w:rPr>
      </w:pPr>
    </w:p>
    <w:p w14:paraId="69BF2676" w14:textId="77777777" w:rsidR="00552528" w:rsidRDefault="00552528" w:rsidP="00552528">
      <w:pPr>
        <w:pStyle w:val="Default"/>
        <w:rPr>
          <w:sz w:val="32"/>
          <w:szCs w:val="32"/>
        </w:rPr>
      </w:pPr>
      <w:r>
        <w:rPr>
          <w:sz w:val="32"/>
          <w:szCs w:val="32"/>
        </w:rPr>
        <w:t xml:space="preserve">Inclusion </w:t>
      </w:r>
    </w:p>
    <w:p w14:paraId="2DE5FE13" w14:textId="77777777" w:rsidR="00C30644" w:rsidRDefault="00C30644" w:rsidP="00552528">
      <w:pPr>
        <w:pStyle w:val="Default"/>
        <w:rPr>
          <w:sz w:val="32"/>
          <w:szCs w:val="32"/>
        </w:rPr>
      </w:pPr>
    </w:p>
    <w:p w14:paraId="65337A38" w14:textId="2DA1597E" w:rsidR="00552528" w:rsidRDefault="00552528" w:rsidP="00552528">
      <w:pPr>
        <w:pStyle w:val="Default"/>
        <w:rPr>
          <w:sz w:val="22"/>
          <w:szCs w:val="22"/>
        </w:rPr>
      </w:pPr>
      <w:r>
        <w:rPr>
          <w:sz w:val="22"/>
          <w:szCs w:val="22"/>
        </w:rPr>
        <w:t xml:space="preserve">The Croft Primary School is an inclusive setting and we endeavour to meet the needs of all children in our care. We ask parents to be open with us regarding their children’s needs and disabilities at the time of application. We will support parents and children by signposting to appropriate agencies and support. </w:t>
      </w:r>
    </w:p>
    <w:p w14:paraId="21330950" w14:textId="77777777" w:rsidR="00C30644" w:rsidRDefault="00552528" w:rsidP="00C30644">
      <w:pPr>
        <w:pStyle w:val="Default"/>
        <w:rPr>
          <w:sz w:val="22"/>
          <w:szCs w:val="22"/>
        </w:rPr>
      </w:pPr>
      <w:r>
        <w:rPr>
          <w:sz w:val="22"/>
          <w:szCs w:val="22"/>
        </w:rPr>
        <w:t xml:space="preserve">Where necessary, will carry out a risk assessment to ensure that we can safely meet all children’s needs. In the very unlikely event that we feel we cannot meet a child’s needs due to health and safety, we may refuse admission. </w:t>
      </w:r>
    </w:p>
    <w:p w14:paraId="13B3F803" w14:textId="77777777" w:rsidR="00C30644" w:rsidRDefault="00C30644" w:rsidP="00C30644">
      <w:pPr>
        <w:pStyle w:val="Default"/>
        <w:rPr>
          <w:sz w:val="22"/>
          <w:szCs w:val="22"/>
        </w:rPr>
      </w:pPr>
    </w:p>
    <w:p w14:paraId="1A92522A" w14:textId="3DF8FAA2" w:rsidR="00552528" w:rsidRDefault="00552528" w:rsidP="00C30644">
      <w:pPr>
        <w:pStyle w:val="Default"/>
        <w:rPr>
          <w:sz w:val="32"/>
          <w:szCs w:val="32"/>
        </w:rPr>
      </w:pPr>
      <w:r>
        <w:rPr>
          <w:sz w:val="32"/>
          <w:szCs w:val="32"/>
        </w:rPr>
        <w:t xml:space="preserve">Allocation of Sessions </w:t>
      </w:r>
    </w:p>
    <w:p w14:paraId="1816743B" w14:textId="77777777" w:rsidR="00C30644" w:rsidRDefault="00C30644" w:rsidP="00C30644">
      <w:pPr>
        <w:pStyle w:val="Default"/>
        <w:rPr>
          <w:sz w:val="32"/>
          <w:szCs w:val="32"/>
        </w:rPr>
      </w:pPr>
    </w:p>
    <w:p w14:paraId="7A66D53F" w14:textId="77777777" w:rsidR="00552528" w:rsidRDefault="00552528" w:rsidP="00552528">
      <w:pPr>
        <w:pStyle w:val="Default"/>
        <w:rPr>
          <w:sz w:val="22"/>
          <w:szCs w:val="22"/>
        </w:rPr>
      </w:pPr>
      <w:r>
        <w:rPr>
          <w:sz w:val="22"/>
          <w:szCs w:val="22"/>
        </w:rPr>
        <w:t xml:space="preserve">In order to ensure the safety and wellbeing of all children, we comply strictly to the early year’s pupil staffing ratios. This means that we may decline children sessions if these ratios will be exceeded. </w:t>
      </w:r>
    </w:p>
    <w:p w14:paraId="560FC760" w14:textId="7265A2DB" w:rsidR="00552528" w:rsidRDefault="00552528" w:rsidP="00552528">
      <w:pPr>
        <w:pStyle w:val="Default"/>
        <w:rPr>
          <w:sz w:val="22"/>
          <w:szCs w:val="22"/>
        </w:rPr>
      </w:pPr>
      <w:r>
        <w:rPr>
          <w:sz w:val="22"/>
          <w:szCs w:val="22"/>
        </w:rPr>
        <w:t xml:space="preserve">In nursery </w:t>
      </w:r>
      <w:r w:rsidR="00C30644">
        <w:rPr>
          <w:sz w:val="22"/>
          <w:szCs w:val="22"/>
        </w:rPr>
        <w:t>,</w:t>
      </w:r>
      <w:r>
        <w:rPr>
          <w:sz w:val="22"/>
          <w:szCs w:val="22"/>
        </w:rPr>
        <w:t xml:space="preserve"> the maximum number of children per session is </w:t>
      </w:r>
      <w:r w:rsidR="00C30644">
        <w:rPr>
          <w:sz w:val="22"/>
          <w:szCs w:val="22"/>
        </w:rPr>
        <w:t>5</w:t>
      </w:r>
      <w:r>
        <w:rPr>
          <w:sz w:val="22"/>
          <w:szCs w:val="22"/>
        </w:rPr>
        <w:t xml:space="preserve">. This may be capped lower for certain sessions to comply with staffing ratios for 3 year olds. </w:t>
      </w:r>
    </w:p>
    <w:p w14:paraId="2F2F5592" w14:textId="7BB23FEC" w:rsidR="00552528" w:rsidRDefault="00552528" w:rsidP="00552528">
      <w:pPr>
        <w:pStyle w:val="Default"/>
        <w:rPr>
          <w:sz w:val="22"/>
          <w:szCs w:val="22"/>
        </w:rPr>
      </w:pPr>
      <w:r>
        <w:rPr>
          <w:sz w:val="22"/>
          <w:szCs w:val="22"/>
        </w:rPr>
        <w:t xml:space="preserve">We will work with parents where possible to provide the sessions required. </w:t>
      </w:r>
      <w:r w:rsidR="00C30644">
        <w:rPr>
          <w:sz w:val="22"/>
          <w:szCs w:val="22"/>
        </w:rPr>
        <w:t xml:space="preserve">Sessions can be fully funded, fully paid or a mixture of both. </w:t>
      </w:r>
    </w:p>
    <w:p w14:paraId="44E12515" w14:textId="77777777" w:rsidR="00C30644" w:rsidRDefault="00C30644" w:rsidP="00552528">
      <w:pPr>
        <w:pStyle w:val="Default"/>
        <w:rPr>
          <w:sz w:val="22"/>
          <w:szCs w:val="22"/>
        </w:rPr>
      </w:pPr>
    </w:p>
    <w:p w14:paraId="2F6FFBF1" w14:textId="37799160" w:rsidR="00C30644" w:rsidRDefault="00C30644" w:rsidP="00552528">
      <w:pPr>
        <w:pStyle w:val="Default"/>
        <w:rPr>
          <w:sz w:val="22"/>
          <w:szCs w:val="22"/>
        </w:rPr>
      </w:pPr>
      <w:r>
        <w:rPr>
          <w:sz w:val="22"/>
          <w:szCs w:val="22"/>
        </w:rPr>
        <w:t xml:space="preserve">As a setting we only provide half or full day sessions. We do not offer provision on an hourly basis and we are unable to provide a wrap around strive for our nursery pupils. This is due to ensuring effective staffing ratios in line with the EYFS framework. </w:t>
      </w:r>
    </w:p>
    <w:p w14:paraId="65C81C14" w14:textId="77777777" w:rsidR="00C30644" w:rsidRDefault="00C30644" w:rsidP="00552528">
      <w:pPr>
        <w:pStyle w:val="Default"/>
        <w:rPr>
          <w:sz w:val="22"/>
          <w:szCs w:val="22"/>
        </w:rPr>
      </w:pPr>
    </w:p>
    <w:p w14:paraId="7A6C9A8F" w14:textId="19A0FED5" w:rsidR="00C30644" w:rsidRDefault="00C30644" w:rsidP="00552528">
      <w:pPr>
        <w:pStyle w:val="Default"/>
        <w:rPr>
          <w:sz w:val="22"/>
          <w:szCs w:val="22"/>
        </w:rPr>
      </w:pPr>
      <w:r>
        <w:rPr>
          <w:sz w:val="22"/>
          <w:szCs w:val="22"/>
        </w:rPr>
        <w:t xml:space="preserve">Am session – 8.45am-12noon </w:t>
      </w:r>
    </w:p>
    <w:p w14:paraId="188AA2CD" w14:textId="2A402904" w:rsidR="00C30644" w:rsidRDefault="00C30644" w:rsidP="00552528">
      <w:pPr>
        <w:pStyle w:val="Default"/>
        <w:rPr>
          <w:sz w:val="22"/>
          <w:szCs w:val="22"/>
        </w:rPr>
      </w:pPr>
      <w:r>
        <w:rPr>
          <w:sz w:val="22"/>
          <w:szCs w:val="22"/>
        </w:rPr>
        <w:t xml:space="preserve">Pm session- 12noon-3.20pm </w:t>
      </w:r>
    </w:p>
    <w:p w14:paraId="0C53ADB8" w14:textId="6FF6F665" w:rsidR="00C30644" w:rsidRDefault="00C30644" w:rsidP="00552528">
      <w:pPr>
        <w:pStyle w:val="Default"/>
        <w:rPr>
          <w:sz w:val="22"/>
          <w:szCs w:val="22"/>
        </w:rPr>
      </w:pPr>
      <w:r>
        <w:rPr>
          <w:sz w:val="22"/>
          <w:szCs w:val="22"/>
        </w:rPr>
        <w:t xml:space="preserve">All day session- 8.45am-3.20pm </w:t>
      </w:r>
    </w:p>
    <w:p w14:paraId="07F6256F" w14:textId="77777777" w:rsidR="00C30644" w:rsidRDefault="00C30644" w:rsidP="00552528">
      <w:pPr>
        <w:pStyle w:val="Default"/>
        <w:rPr>
          <w:sz w:val="22"/>
          <w:szCs w:val="22"/>
        </w:rPr>
      </w:pPr>
    </w:p>
    <w:p w14:paraId="6299A269" w14:textId="652776F9" w:rsidR="00C30644" w:rsidRDefault="00C30644" w:rsidP="00552528">
      <w:pPr>
        <w:pStyle w:val="Default"/>
        <w:rPr>
          <w:sz w:val="22"/>
          <w:szCs w:val="22"/>
        </w:rPr>
      </w:pPr>
      <w:r>
        <w:rPr>
          <w:sz w:val="22"/>
          <w:szCs w:val="22"/>
        </w:rPr>
        <w:t xml:space="preserve">Please note that parents choosing to use their EYFS funding may only claim its use at a maximum of two settings. </w:t>
      </w:r>
    </w:p>
    <w:p w14:paraId="0B6CC652" w14:textId="77777777" w:rsidR="00C30644" w:rsidRDefault="00C30644" w:rsidP="00552528">
      <w:pPr>
        <w:pStyle w:val="Default"/>
        <w:rPr>
          <w:sz w:val="22"/>
          <w:szCs w:val="22"/>
        </w:rPr>
      </w:pPr>
    </w:p>
    <w:p w14:paraId="45F2810E" w14:textId="77777777" w:rsidR="00552528" w:rsidRDefault="00552528" w:rsidP="00552528">
      <w:pPr>
        <w:pStyle w:val="Default"/>
        <w:rPr>
          <w:sz w:val="32"/>
          <w:szCs w:val="32"/>
        </w:rPr>
      </w:pPr>
      <w:r>
        <w:rPr>
          <w:sz w:val="32"/>
          <w:szCs w:val="32"/>
        </w:rPr>
        <w:t xml:space="preserve">Requests to change or increase hours/sessions </w:t>
      </w:r>
    </w:p>
    <w:p w14:paraId="2E876986" w14:textId="77777777" w:rsidR="00C30644" w:rsidRDefault="00C30644" w:rsidP="00552528">
      <w:pPr>
        <w:pStyle w:val="Default"/>
        <w:rPr>
          <w:sz w:val="32"/>
          <w:szCs w:val="32"/>
        </w:rPr>
      </w:pPr>
    </w:p>
    <w:p w14:paraId="7EE4AA1E" w14:textId="034DC6B6" w:rsidR="00552528" w:rsidRPr="00552528" w:rsidRDefault="00552528" w:rsidP="00552528">
      <w:r>
        <w:rPr>
          <w:sz w:val="22"/>
          <w:szCs w:val="22"/>
        </w:rPr>
        <w:t xml:space="preserve">In order to ensure fairness with new applications, all enquiries for changes to hours or sessions need to be submitted with a half terms notice. For example, if a parent would like to increase their child’s hours from January, they must have informed school by October half term. Parents </w:t>
      </w:r>
      <w:r>
        <w:rPr>
          <w:sz w:val="22"/>
          <w:szCs w:val="22"/>
        </w:rPr>
        <w:lastRenderedPageBreak/>
        <w:t>will be provided a ‘decision by’ date at the point of enquiry. These enquiries will be considered half termly and are subject to the same decision dates outlined in admissions. This is because both changes to sessions and hours/ and new starters are based on the order of enquiry.</w:t>
      </w:r>
    </w:p>
    <w:sectPr w:rsidR="00552528" w:rsidRPr="00552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C3DED"/>
    <w:multiLevelType w:val="hybridMultilevel"/>
    <w:tmpl w:val="49B6578C"/>
    <w:lvl w:ilvl="0" w:tplc="9F261B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55638F"/>
    <w:multiLevelType w:val="hybridMultilevel"/>
    <w:tmpl w:val="8552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244851">
    <w:abstractNumId w:val="1"/>
  </w:num>
  <w:num w:numId="2" w16cid:durableId="47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28"/>
    <w:rsid w:val="0029079E"/>
    <w:rsid w:val="00480B62"/>
    <w:rsid w:val="00552528"/>
    <w:rsid w:val="005F131F"/>
    <w:rsid w:val="00C30644"/>
    <w:rsid w:val="00D549D5"/>
    <w:rsid w:val="00E31595"/>
    <w:rsid w:val="00F1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9008"/>
  <w15:chartTrackingRefBased/>
  <w15:docId w15:val="{F44B5572-C4A3-408C-B933-FC01D762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528"/>
    <w:rPr>
      <w:rFonts w:eastAsiaTheme="majorEastAsia" w:cstheme="majorBidi"/>
      <w:color w:val="272727" w:themeColor="text1" w:themeTint="D8"/>
    </w:rPr>
  </w:style>
  <w:style w:type="paragraph" w:styleId="Title">
    <w:name w:val="Title"/>
    <w:basedOn w:val="Normal"/>
    <w:next w:val="Normal"/>
    <w:link w:val="TitleChar"/>
    <w:uiPriority w:val="10"/>
    <w:qFormat/>
    <w:rsid w:val="00552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528"/>
    <w:pPr>
      <w:spacing w:before="160"/>
      <w:jc w:val="center"/>
    </w:pPr>
    <w:rPr>
      <w:i/>
      <w:iCs/>
      <w:color w:val="404040" w:themeColor="text1" w:themeTint="BF"/>
    </w:rPr>
  </w:style>
  <w:style w:type="character" w:customStyle="1" w:styleId="QuoteChar">
    <w:name w:val="Quote Char"/>
    <w:basedOn w:val="DefaultParagraphFont"/>
    <w:link w:val="Quote"/>
    <w:uiPriority w:val="29"/>
    <w:rsid w:val="00552528"/>
    <w:rPr>
      <w:i/>
      <w:iCs/>
      <w:color w:val="404040" w:themeColor="text1" w:themeTint="BF"/>
    </w:rPr>
  </w:style>
  <w:style w:type="paragraph" w:styleId="ListParagraph">
    <w:name w:val="List Paragraph"/>
    <w:basedOn w:val="Normal"/>
    <w:uiPriority w:val="34"/>
    <w:qFormat/>
    <w:rsid w:val="00552528"/>
    <w:pPr>
      <w:ind w:left="720"/>
      <w:contextualSpacing/>
    </w:pPr>
  </w:style>
  <w:style w:type="character" w:styleId="IntenseEmphasis">
    <w:name w:val="Intense Emphasis"/>
    <w:basedOn w:val="DefaultParagraphFont"/>
    <w:uiPriority w:val="21"/>
    <w:qFormat/>
    <w:rsid w:val="00552528"/>
    <w:rPr>
      <w:i/>
      <w:iCs/>
      <w:color w:val="0F4761" w:themeColor="accent1" w:themeShade="BF"/>
    </w:rPr>
  </w:style>
  <w:style w:type="paragraph" w:styleId="IntenseQuote">
    <w:name w:val="Intense Quote"/>
    <w:basedOn w:val="Normal"/>
    <w:next w:val="Normal"/>
    <w:link w:val="IntenseQuoteChar"/>
    <w:uiPriority w:val="30"/>
    <w:qFormat/>
    <w:rsid w:val="00552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528"/>
    <w:rPr>
      <w:i/>
      <w:iCs/>
      <w:color w:val="0F4761" w:themeColor="accent1" w:themeShade="BF"/>
    </w:rPr>
  </w:style>
  <w:style w:type="character" w:styleId="IntenseReference">
    <w:name w:val="Intense Reference"/>
    <w:basedOn w:val="DefaultParagraphFont"/>
    <w:uiPriority w:val="32"/>
    <w:qFormat/>
    <w:rsid w:val="00552528"/>
    <w:rPr>
      <w:b/>
      <w:bCs/>
      <w:smallCaps/>
      <w:color w:val="0F4761" w:themeColor="accent1" w:themeShade="BF"/>
      <w:spacing w:val="5"/>
    </w:rPr>
  </w:style>
  <w:style w:type="paragraph" w:customStyle="1" w:styleId="Default">
    <w:name w:val="Default"/>
    <w:rsid w:val="00552528"/>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 Wetton</dc:creator>
  <cp:keywords/>
  <dc:description/>
  <cp:lastModifiedBy>Miss C Wetton</cp:lastModifiedBy>
  <cp:revision>3</cp:revision>
  <dcterms:created xsi:type="dcterms:W3CDTF">2026-03-17T16:18:00Z</dcterms:created>
  <dcterms:modified xsi:type="dcterms:W3CDTF">2026-04-29T10:25:00Z</dcterms:modified>
</cp:coreProperties>
</file>